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82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9532D1" w:rsidTr="00A8251B">
        <w:tc>
          <w:tcPr>
            <w:tcW w:w="7508" w:type="dxa"/>
          </w:tcPr>
          <w:p w:rsidR="009532D1" w:rsidRPr="009532D1" w:rsidRDefault="009532D1" w:rsidP="00A8251B">
            <w:pPr>
              <w:rPr>
                <w:b/>
                <w:bCs/>
              </w:rPr>
            </w:pPr>
            <w:bookmarkStart w:id="0" w:name="_GoBack"/>
            <w:bookmarkEnd w:id="0"/>
            <w:r w:rsidRPr="009532D1">
              <w:rPr>
                <w:b/>
                <w:bCs/>
              </w:rPr>
              <w:t>ANY OF FOLLOWING QUEST IS YES, YOU WILL NOT HAVE VACCINE TODAY</w:t>
            </w:r>
          </w:p>
        </w:tc>
        <w:tc>
          <w:tcPr>
            <w:tcW w:w="709" w:type="dxa"/>
          </w:tcPr>
          <w:p w:rsidR="009532D1" w:rsidRDefault="00E77B3A" w:rsidP="00A8251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99" w:type="dxa"/>
          </w:tcPr>
          <w:p w:rsidR="009532D1" w:rsidRDefault="00E77B3A" w:rsidP="00A8251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spacing w:line="0" w:lineRule="atLeast"/>
            </w:pPr>
            <w:r>
              <w:t>Check which of the below vaccines you have received in the last 30 days, or that you</w:t>
            </w:r>
            <w:r w:rsidR="00A8251B">
              <w:t xml:space="preserve"> </w:t>
            </w:r>
            <w:r>
              <w:t>plan to receive in the next 60 days:</w:t>
            </w:r>
            <w:r w:rsidR="00A8251B">
              <w:t xml:space="preserve"> </w:t>
            </w:r>
            <w:r w:rsidR="00A8251B" w:rsidRPr="00A8251B">
              <w:rPr>
                <w:b/>
                <w:bCs/>
                <w:sz w:val="22"/>
                <w:szCs w:val="22"/>
              </w:rPr>
              <w:t xml:space="preserve"> </w:t>
            </w:r>
            <w:r w:rsidR="00E77B3A" w:rsidRPr="00A8251B">
              <w:rPr>
                <w:b/>
                <w:bCs/>
                <w:sz w:val="22"/>
                <w:szCs w:val="22"/>
              </w:rPr>
              <w:t xml:space="preserve"> MMR,</w:t>
            </w:r>
            <w:r w:rsidR="00A8251B" w:rsidRPr="00A8251B">
              <w:rPr>
                <w:b/>
                <w:bCs/>
                <w:sz w:val="22"/>
                <w:szCs w:val="22"/>
              </w:rPr>
              <w:t xml:space="preserve">   Varicella (chicken pox),  Zoster (shingles) vaccine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Infants with a body mass below 2,000g.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Newborn children with suspected congenital immune deficiencies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Default="009532D1" w:rsidP="00A8251B">
            <w:pPr>
              <w:rPr>
                <w:b/>
                <w:bCs/>
              </w:rPr>
            </w:pPr>
            <w:r>
              <w:t xml:space="preserve"> Persons who have had a tuberculin skin test (TST) reaction.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Default="009532D1" w:rsidP="00A8251B">
            <w:pPr>
              <w:rPr>
                <w:b/>
                <w:bCs/>
              </w:rPr>
            </w:pPr>
            <w:r>
              <w:t>Persons who have TB disease now, or have had TB disease in the past.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Persons with HIV infection; including newborn children of mothers infected with HIV until this infection is ruled out in the child.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Newborn children of mothers treated in their third trimester with medications such as anti-TNF-alpha monoclonal antibodies.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Persons with primary or secondary immune deficiencies (including interferon-gamma deficiency and DiGeorge syndrome)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9532D1" w:rsidRDefault="009532D1" w:rsidP="00A8251B">
            <w:pPr>
              <w:jc w:val="both"/>
            </w:pPr>
            <w:r>
              <w:t>Persons who take anti-cancer or steroid drugs such as cortisone or immunosuppressive drugs(including anti-TNF-alpha monoclonal antibodies such as infliximab) or are undergoing radiotherapy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A8251B" w:rsidRDefault="009532D1" w:rsidP="00A8251B">
            <w:pPr>
              <w:rPr>
                <w:b/>
                <w:bCs/>
              </w:rPr>
            </w:pPr>
            <w:r w:rsidRPr="00A8251B">
              <w:rPr>
                <w:b/>
                <w:bCs/>
              </w:rPr>
              <w:t>Persons who take  steroid drugs such as cortisone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Patients after bone marrow stem cell transplantation or organ transplantation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9532D1" w:rsidP="00A8251B">
            <w:pPr>
              <w:jc w:val="both"/>
            </w:pPr>
            <w:r>
              <w:t>Persons who have had a serious illness such as kidney disease.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6876FD" w:rsidP="00A8251B">
            <w:pPr>
              <w:jc w:val="both"/>
            </w:pPr>
            <w:r>
              <w:t>Patients with malignant diseases (e.g. leukaemia, Hodgkin lymphoma, lymphoma, or other carcinoma of the reticuloendothelial system);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6876FD" w:rsidP="00A8251B">
            <w:pPr>
              <w:jc w:val="both"/>
            </w:pPr>
            <w:r>
              <w:t>Patients after bone marrow stem cell transplantation or organ transplantation;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6876FD" w:rsidP="00A8251B">
            <w:pPr>
              <w:jc w:val="both"/>
            </w:pPr>
            <w:r>
              <w:t>People with generalised skin diseases such as eczema or other exudative inflammatory dermatological conditions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Default="006876FD" w:rsidP="00A8251B">
            <w:pPr>
              <w:rPr>
                <w:b/>
                <w:bCs/>
              </w:rPr>
            </w:pPr>
            <w:r>
              <w:t>People with known hypersensitivity to any component of the vaccine.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9532D1" w:rsidTr="00A8251B">
        <w:tc>
          <w:tcPr>
            <w:tcW w:w="7508" w:type="dxa"/>
          </w:tcPr>
          <w:p w:rsidR="009532D1" w:rsidRPr="006876FD" w:rsidRDefault="006876FD" w:rsidP="00A8251B">
            <w:pPr>
              <w:jc w:val="both"/>
            </w:pPr>
            <w:r>
              <w:t>Pregnant women, Persons with serious diseases (including severe malnutrition)</w:t>
            </w:r>
          </w:p>
        </w:tc>
        <w:tc>
          <w:tcPr>
            <w:tcW w:w="70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9532D1" w:rsidRDefault="009532D1" w:rsidP="00A8251B">
            <w:pPr>
              <w:rPr>
                <w:b/>
                <w:bCs/>
              </w:rPr>
            </w:pPr>
          </w:p>
        </w:tc>
      </w:tr>
      <w:tr w:rsidR="006876FD" w:rsidTr="00A8251B">
        <w:tc>
          <w:tcPr>
            <w:tcW w:w="7508" w:type="dxa"/>
          </w:tcPr>
          <w:p w:rsidR="006876FD" w:rsidRPr="00E77B3A" w:rsidRDefault="006876FD" w:rsidP="00A8251B">
            <w:r w:rsidRPr="00E77B3A">
              <w:t>Extensive dermatitis or Eczema</w:t>
            </w:r>
          </w:p>
        </w:tc>
        <w:tc>
          <w:tcPr>
            <w:tcW w:w="709" w:type="dxa"/>
          </w:tcPr>
          <w:p w:rsidR="006876FD" w:rsidRDefault="006876FD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6876FD" w:rsidRDefault="006876FD" w:rsidP="00A8251B">
            <w:pPr>
              <w:rPr>
                <w:b/>
                <w:bCs/>
              </w:rPr>
            </w:pPr>
          </w:p>
        </w:tc>
      </w:tr>
      <w:tr w:rsidR="006876FD" w:rsidTr="00A8251B">
        <w:tc>
          <w:tcPr>
            <w:tcW w:w="7508" w:type="dxa"/>
          </w:tcPr>
          <w:p w:rsidR="006876FD" w:rsidRDefault="006876FD" w:rsidP="00A8251B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876FD" w:rsidRDefault="006876FD" w:rsidP="00A8251B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:rsidR="006876FD" w:rsidRDefault="006876FD" w:rsidP="00A8251B">
            <w:pPr>
              <w:rPr>
                <w:b/>
                <w:bCs/>
              </w:rPr>
            </w:pPr>
          </w:p>
        </w:tc>
      </w:tr>
    </w:tbl>
    <w:p w:rsidR="00E77B3A" w:rsidRPr="00E77B3A" w:rsidRDefault="00E77B3A" w:rsidP="00E77B3A">
      <w:pPr>
        <w:rPr>
          <w:b/>
          <w:bCs/>
          <w:sz w:val="36"/>
          <w:szCs w:val="36"/>
        </w:rPr>
      </w:pPr>
      <w:r w:rsidRPr="00E77B3A">
        <w:rPr>
          <w:b/>
          <w:bCs/>
          <w:sz w:val="36"/>
          <w:szCs w:val="36"/>
        </w:rPr>
        <w:t>Pakenham Medical Clinic. 48 Main Street, Pakenham 3810.</w:t>
      </w:r>
    </w:p>
    <w:p w:rsidR="00E77B3A" w:rsidRDefault="00E77B3A" w:rsidP="00E77B3A"/>
    <w:p w:rsidR="00E77B3A" w:rsidRDefault="00E77B3A" w:rsidP="00E77B3A"/>
    <w:p w:rsidR="00E77B3A" w:rsidRPr="00430AEF" w:rsidRDefault="00E77B3A" w:rsidP="00E77B3A">
      <w:pPr>
        <w:rPr>
          <w:b/>
          <w:bCs/>
        </w:rPr>
      </w:pPr>
      <w:r w:rsidRPr="00430AEF">
        <w:rPr>
          <w:b/>
          <w:bCs/>
        </w:rPr>
        <w:t>BCG VACCINATION CKECK LIST</w:t>
      </w:r>
    </w:p>
    <w:p w:rsidR="00E77B3A" w:rsidRDefault="00E77B3A" w:rsidP="00E77B3A"/>
    <w:p w:rsidR="00E77B3A" w:rsidRDefault="00E77B3A" w:rsidP="00E77B3A">
      <w:r>
        <w:t>Name:   -----------------------------------------------------------------------------------DOB-------------------</w:t>
      </w:r>
    </w:p>
    <w:p w:rsidR="00A8251B" w:rsidRDefault="00A8251B" w:rsidP="00E77B3A"/>
    <w:p w:rsidR="00E77B3A" w:rsidRDefault="00A8251B" w:rsidP="00E77B3A">
      <w:r>
        <w:t>Address---------------------------------------------------</w:t>
      </w:r>
    </w:p>
    <w:p w:rsidR="00A8251B" w:rsidRDefault="00A8251B" w:rsidP="00E77B3A"/>
    <w:p w:rsidR="006876FD" w:rsidRPr="00E77B3A" w:rsidRDefault="00E77B3A" w:rsidP="006876FD">
      <w:r>
        <w:t xml:space="preserve">  </w:t>
      </w:r>
    </w:p>
    <w:p w:rsidR="00A8251B" w:rsidRDefault="00A8251B" w:rsidP="00430AEF">
      <w:pPr>
        <w:jc w:val="both"/>
      </w:pPr>
    </w:p>
    <w:p w:rsidR="00A8251B" w:rsidRDefault="00A8251B" w:rsidP="00430AEF">
      <w:pPr>
        <w:jc w:val="both"/>
      </w:pPr>
    </w:p>
    <w:p w:rsidR="00430AEF" w:rsidRDefault="00430AEF" w:rsidP="00430AEF">
      <w:pPr>
        <w:jc w:val="both"/>
      </w:pPr>
      <w:r>
        <w:t>Medical Condition(s) not listed above:</w:t>
      </w:r>
      <w:r>
        <w:tab/>
      </w:r>
      <w:r w:rsidR="00E77B3A">
        <w:t>-------------------------------------------------</w:t>
      </w:r>
      <w:r>
        <w:tab/>
      </w:r>
      <w:r>
        <w:tab/>
      </w:r>
      <w:r>
        <w:tab/>
      </w:r>
      <w:r>
        <w:tab/>
      </w:r>
    </w:p>
    <w:p w:rsidR="00430AEF" w:rsidRDefault="00430AEF" w:rsidP="00430AEF">
      <w:pPr>
        <w:jc w:val="both"/>
      </w:pPr>
      <w:r>
        <w:t>Medications (including antacids/Prilosec):</w:t>
      </w:r>
      <w:r w:rsidR="00E77B3A">
        <w:t>------------------------------------------------------</w:t>
      </w:r>
      <w:r>
        <w:tab/>
      </w:r>
      <w:r>
        <w:tab/>
      </w:r>
      <w:r>
        <w:tab/>
      </w:r>
      <w:r>
        <w:tab/>
      </w:r>
    </w:p>
    <w:p w:rsidR="00430AEF" w:rsidRDefault="00430AEF" w:rsidP="00430AEF">
      <w:pPr>
        <w:jc w:val="both"/>
      </w:pPr>
      <w:r>
        <w:t>Allergies &amp; Reaction to meds, vaccines, food, insects:</w:t>
      </w:r>
      <w:r>
        <w:tab/>
      </w:r>
      <w:r w:rsidR="00E77B3A">
        <w:t>--------------------------------------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430AEF" w:rsidRDefault="00430AEF" w:rsidP="00430AEF">
      <w:pPr>
        <w:jc w:val="both"/>
      </w:pPr>
    </w:p>
    <w:p w:rsidR="00E77B3A" w:rsidRDefault="00430AEF" w:rsidP="00430AEF">
      <w:r>
        <w:t xml:space="preserve">I understand that this request is for </w:t>
      </w:r>
      <w:r w:rsidR="00E77B3A">
        <w:t>BCG</w:t>
      </w:r>
      <w:r>
        <w:t xml:space="preserve"> fever vaccine only, </w:t>
      </w:r>
      <w:r w:rsidR="00E77B3A">
        <w:t xml:space="preserve">I have given all possible information </w:t>
      </w:r>
    </w:p>
    <w:p w:rsidR="00E77B3A" w:rsidRDefault="00E77B3A" w:rsidP="00430AEF"/>
    <w:p w:rsidR="00E77B3A" w:rsidRDefault="00E77B3A" w:rsidP="00430AEF"/>
    <w:p w:rsidR="00E77B3A" w:rsidRDefault="00E77B3A" w:rsidP="00430AEF"/>
    <w:p w:rsidR="00430AEF" w:rsidRDefault="00430AEF" w:rsidP="00430AEF">
      <w:r>
        <w:t>Signature</w:t>
      </w:r>
      <w:r>
        <w:tab/>
        <w:t>Date</w:t>
      </w:r>
    </w:p>
    <w:p w:rsidR="009D11DF" w:rsidRDefault="00A700CB"/>
    <w:sectPr w:rsidR="009D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023BD"/>
    <w:multiLevelType w:val="hybridMultilevel"/>
    <w:tmpl w:val="87B80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1F16"/>
    <w:multiLevelType w:val="hybridMultilevel"/>
    <w:tmpl w:val="B7C6B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EFA0">
      <w:start w:val="8"/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19FE"/>
    <w:multiLevelType w:val="hybridMultilevel"/>
    <w:tmpl w:val="7ADCD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4820"/>
    <w:multiLevelType w:val="hybridMultilevel"/>
    <w:tmpl w:val="7ADCD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168"/>
    <w:multiLevelType w:val="hybridMultilevel"/>
    <w:tmpl w:val="8D00C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F"/>
    <w:rsid w:val="00026662"/>
    <w:rsid w:val="00430AEF"/>
    <w:rsid w:val="006876FD"/>
    <w:rsid w:val="009532D1"/>
    <w:rsid w:val="00A700CB"/>
    <w:rsid w:val="00A8251B"/>
    <w:rsid w:val="00C61FCF"/>
    <w:rsid w:val="00E77B3A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32068-51C8-4591-B5F7-CAC99C86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EF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EF"/>
    <w:pPr>
      <w:ind w:left="720"/>
      <w:contextualSpacing/>
    </w:pPr>
  </w:style>
  <w:style w:type="table" w:styleId="TableGrid">
    <w:name w:val="Table Grid"/>
    <w:basedOn w:val="TableNormal"/>
    <w:uiPriority w:val="39"/>
    <w:rsid w:val="0043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administrator@PMC.LOCAL</dc:creator>
  <cp:keywords/>
  <dc:description/>
  <cp:lastModifiedBy>Monjurul Laskar</cp:lastModifiedBy>
  <cp:revision>2</cp:revision>
  <dcterms:created xsi:type="dcterms:W3CDTF">2019-11-27T09:03:00Z</dcterms:created>
  <dcterms:modified xsi:type="dcterms:W3CDTF">2019-11-27T09:03:00Z</dcterms:modified>
</cp:coreProperties>
</file>